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10670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10670">
        <w:rPr>
          <w:rFonts w:ascii="Times New Roman" w:hAnsi="Times New Roman"/>
          <w:noProof/>
        </w:rPr>
        <w:t>296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10670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10670">
        <w:rPr>
          <w:b/>
          <w:i/>
          <w:color w:val="000000"/>
          <w:sz w:val="22"/>
          <w:szCs w:val="22"/>
        </w:rPr>
        <w:t>Строительство ВЛИ-0,38 кВ (совместным подвесом) от ВЛИ-0,4 кВ ТП-780  ПС Виноградово (аб) № 537, МО, 50:29:0030303:8161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10670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10670">
        <w:rPr>
          <w:rFonts w:ascii="Times New Roman" w:hAnsi="Times New Roman" w:cs="Times New Roman"/>
          <w:b/>
          <w:snapToGrid w:val="0"/>
        </w:rPr>
        <w:t>Строительство ВЛИ-0,38 кВ (совместным подвесом) от ВЛИ-0,4 кВ ТП-780  ПС Виноградово (аб) № 537, МО, 50:29:0030303:8161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10670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10670">
        <w:rPr>
          <w:rFonts w:ascii="Times New Roman" w:hAnsi="Times New Roman" w:cs="Times New Roman"/>
          <w:b/>
        </w:rPr>
        <w:t>39003,6318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10670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1067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410670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10670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70" w:rsidRDefault="00410670" w:rsidP="0018059F">
      <w:pPr>
        <w:spacing w:after="0" w:line="240" w:lineRule="auto"/>
      </w:pPr>
      <w:r>
        <w:separator/>
      </w:r>
    </w:p>
  </w:endnote>
  <w:endnote w:type="continuationSeparator" w:id="0">
    <w:p w:rsidR="00410670" w:rsidRDefault="0041067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1067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70" w:rsidRDefault="00410670" w:rsidP="0018059F">
      <w:pPr>
        <w:spacing w:after="0" w:line="240" w:lineRule="auto"/>
      </w:pPr>
      <w:r>
        <w:separator/>
      </w:r>
    </w:p>
  </w:footnote>
  <w:footnote w:type="continuationSeparator" w:id="0">
    <w:p w:rsidR="00410670" w:rsidRDefault="0041067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10670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10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1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5533</Words>
  <Characters>31540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